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Муниципальное автономное дошкольное образовательное учреждение                                                 Центр развития ребенка- детский сад № 150 г. Пензы «Алый парус»</w:t>
      </w:r>
    </w:p>
    <w:p>
      <w:pPr>
        <w:pStyle w:val="14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8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ПРИНЯТА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Педагогическим советом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 xml:space="preserve">МАДОУ ЦРР- детского сада №150 г. Пензы 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«Алый парус»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 xml:space="preserve">Протокол № 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  <w:t>1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  <w:t>30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2023 г.</w:t>
            </w:r>
          </w:p>
          <w:p>
            <w:pPr>
              <w:pStyle w:val="14"/>
              <w:ind w:firstLine="567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Заведующий МАДОУ Центра развития ребенка- детского сада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 xml:space="preserve">№150 г. Пензы «Алый парус»  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_______________Т.С. Захарова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«___» _______________2023 год</w:t>
            </w:r>
          </w:p>
          <w:p>
            <w:pPr>
              <w:pStyle w:val="14"/>
              <w:ind w:firstLine="567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>
      <w:pPr>
        <w:pStyle w:val="14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120"/>
        <w:ind w:firstLine="567"/>
        <w:rPr>
          <w:b/>
          <w:sz w:val="26"/>
          <w:szCs w:val="26"/>
        </w:rPr>
      </w:pPr>
    </w:p>
    <w:p>
      <w:pPr>
        <w:spacing w:after="120"/>
        <w:ind w:firstLine="567"/>
        <w:rPr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</w:t>
      </w:r>
    </w:p>
    <w:p>
      <w:pPr>
        <w:spacing w:after="120"/>
        <w:ind w:left="851" w:hanging="142"/>
        <w:jc w:val="center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cs="Times New Roman"/>
          <w:b w:val="0"/>
          <w:bCs/>
          <w:sz w:val="36"/>
          <w:szCs w:val="36"/>
        </w:rPr>
        <w:t xml:space="preserve">Краткая презентация адаптированной образовательной программы дошкольного образования Муниципального автономного дошкольного образовательного учреждения Центр развития ребенка – детского сада №150 города Пензы «Алый парус» </w:t>
      </w:r>
      <w:r>
        <w:rPr>
          <w:rFonts w:hint="default" w:ascii="Times New Roman" w:hAnsi="Times New Roman" w:cs="Times New Roman"/>
          <w:b w:val="0"/>
          <w:bCs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36"/>
          <w:szCs w:val="36"/>
        </w:rPr>
        <w:t>и его филиала</w:t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t xml:space="preserve">     ированного вида №103 г. </w:t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и иные категории детей, на которых ориентирована программа</w:t>
      </w:r>
    </w:p>
    <w:p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развитие 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5 до 7 лет с ОВЗ (тяжелом нарушением речи)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дошкольный возраст (от 5 до 6 лет) – старшая группа;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дошкольный возраст (от 6 до 7) подготовительная к обучению в школе группа.</w:t>
      </w:r>
    </w:p>
    <w:p>
      <w:pPr>
        <w:pStyle w:val="3"/>
        <w:keepLines/>
        <w:widowControl/>
        <w:numPr>
          <w:ilvl w:val="0"/>
          <w:numId w:val="0"/>
        </w:numPr>
        <w:autoSpaceDE/>
        <w:autoSpaceDN/>
        <w:adjustRightInd/>
        <w:spacing w:before="20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146798490"/>
      <w:bookmarkStart w:id="1" w:name="_Toc14370720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Используемые образовательные программы</w:t>
      </w:r>
      <w:bookmarkEnd w:id="0"/>
      <w:bookmarkEnd w:id="1"/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программы составлена на основе: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«Федеральной адаптированной образовательной программы дошкольного образования» (Утверждена приказом Министра просвещения Российской Федерации 24 ноября 2022 года № 1022);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2.Федеральным законом Российской Федерации от 29 декабря 2012 г. № 273-ФЗ «Об образовании в Российской Федерации»;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 февраля 2023 г., регистрационный № 72264);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Санитарные правила СП 2.4.3648-20 «Санитарно-эпидемиологические требования к 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 сентября 2020 г. № 28, зарегистрировано в Минюсте России 18 декабря 2020 г., регистрационный № 61573);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Главного государственного санитарного врача РФ от 28.01.2021 № 2«Об утверждении санитарных правил и норм СанПиН 1.2.3685-21 «Гигиенические нормативы и требования к обеспечению безопасности и (или) безвредности для человека факторов среды обитания» (Зарегистрировано в Минюсте России 29.01.2021 № 62296, в изм.на 30.12.22);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Парциальная образовательная программа «История Пензенского края как средство развития личности ребёнка дошкольного возраста» под общей редакцией доцента Е.Ф.Купецковой, Пенза, ГАОУ ДПО ИРР ПО, 2022г. Приложения к программе содержат конспекты занятий, развлечений с детьми, фольклорные произведения.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Методическое пособие: «Литературное наследие Пензенского края – дошкольникам» под общей редакцией доцента Е.Ф. Купецковой, Пенза, ГАОУ ДПО ИРР ПО,2023г.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Методическое пособие «Дошкольникам о народной культуре Пензенского края» в 2 частях, под общей редакцией доцента Е.Ф. Купецковой, Пенза, ГАОУ ДПО ИРР ПО, 2023г.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Программа воспитания детей дошкольного возраста. «Здоровый дошкольник»  под общей редакцией доцента Е.Ф. Купецковой, Пенза, ГАОУ ДПО ИРР ПО, 2005г.;</w:t>
      </w:r>
    </w:p>
    <w:p>
      <w:pPr>
        <w:pStyle w:val="3"/>
        <w:keepLines/>
        <w:widowControl/>
        <w:numPr>
          <w:ilvl w:val="0"/>
          <w:numId w:val="0"/>
        </w:numPr>
        <w:autoSpaceDE/>
        <w:autoSpaceDN/>
        <w:adjustRightInd/>
        <w:spacing w:before="200" w:after="24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146798491"/>
      <w:bookmarkStart w:id="3" w:name="_Toc143707201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Характеристика взаимодействия педагогического коллектива с семьями детей</w:t>
      </w:r>
      <w:bookmarkEnd w:id="2"/>
      <w:bookmarkEnd w:id="3"/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педагогического коллектива ДОУ с семьями детей строится на принципах: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тесное сотрудничество  с семьёй по вопросам развития ребёнка;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семьям консультативной психолого-педагогической поддержки в воспитании, обучении и развитии ребёнка;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ДОУ, обеспечивающая активное участие родителей (законных представителей) в педагогическом процессе группы, ДОУ;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родителями (законными представителями) и педагогами важности полноценного проживания ребенком всех этапов детства (раннего и дошкольного возраста), обогащение (амплификация) детского развития;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в ДОУ и семье к социокультурным нормам, традициям семьи, общества и государства.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используют интерактивные формы взаимодействия с родителями: </w:t>
      </w:r>
      <w:r>
        <w:rPr>
          <w:rFonts w:ascii="Times New Roman" w:hAnsi="Times New Roman" w:cs="Times New Roman"/>
          <w:spacing w:val="-4"/>
          <w:sz w:val="24"/>
          <w:szCs w:val="24"/>
        </w:rPr>
        <w:t>«круглые столы», тренинги, дискуссии, практические занятия-консультации, индивидуальные беседы и разговоры, тестирование и анкетирование родителей (законных представителей), проведение совместных мероприятий педагогов с детьми и родителями (законными представителями), «картотека общих дел» и др.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</w:rPr>
        <w:t>Контроль за реализацией адаптированной образовательной программы дошкольного образования ДОУ осуществляет заведующим ДОУ.</w:t>
      </w:r>
    </w:p>
    <w:p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Заведующий ДОУ: Захарова Татьяна Сергеевна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 работает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сайт https://ds150.edu-penza.ru/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ведёт приём родителей (законных представителей) по средам с 15 ч до 17 ч.</w:t>
      </w: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567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042029" w:usb3="00000000" w:csb0="8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11C39"/>
    <w:multiLevelType w:val="multilevel"/>
    <w:tmpl w:val="18011C39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32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pStyle w:val="3"/>
      <w:isLgl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28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lvlRestart w:val="1"/>
      <w:pStyle w:val="4"/>
      <w:isLgl/>
      <w:suff w:val="space"/>
      <w:lvlText w:val="%1.%2.%3."/>
      <w:lvlJc w:val="left"/>
      <w:pPr>
        <w:ind w:left="426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vertAlign w:val="baseline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28"/>
        <w14:textFill>
          <w14:solidFill>
            <w14:schemeClr w14:val="tx1"/>
          </w14:solidFill>
        </w14:textFill>
      </w:rPr>
    </w:lvl>
    <w:lvl w:ilvl="4" w:tentative="0">
      <w:start w:val="1"/>
      <w:numFmt w:val="decimal"/>
      <w:pStyle w:val="6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lvl>
    <w:lvl w:ilvl="5" w:tentative="0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D"/>
    <w:rsid w:val="001254F6"/>
    <w:rsid w:val="00225F4E"/>
    <w:rsid w:val="0037761A"/>
    <w:rsid w:val="00380CDB"/>
    <w:rsid w:val="00390309"/>
    <w:rsid w:val="004B0738"/>
    <w:rsid w:val="005650FA"/>
    <w:rsid w:val="00604F3A"/>
    <w:rsid w:val="00632FDC"/>
    <w:rsid w:val="00731920"/>
    <w:rsid w:val="007D54F9"/>
    <w:rsid w:val="00864646"/>
    <w:rsid w:val="008D5B7D"/>
    <w:rsid w:val="00A062FC"/>
    <w:rsid w:val="00C3323B"/>
    <w:rsid w:val="00C87395"/>
    <w:rsid w:val="00CA1189"/>
    <w:rsid w:val="00D5323D"/>
    <w:rsid w:val="00EC3A68"/>
    <w:rsid w:val="00F14C5D"/>
    <w:rsid w:val="1B865D23"/>
    <w:rsid w:val="1C30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480" w:after="240"/>
      <w:jc w:val="center"/>
      <w:outlineLvl w:val="0"/>
    </w:pPr>
    <w:rPr>
      <w:rFonts w:eastAsiaTheme="majorEastAsia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6"/>
    <w:qFormat/>
    <w:uiPriority w:val="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120" w:line="288" w:lineRule="auto"/>
      <w:jc w:val="both"/>
      <w:outlineLvl w:val="1"/>
    </w:pPr>
    <w:rPr>
      <w:rFonts w:eastAsia="Times New Roman"/>
      <w:b/>
      <w:bCs/>
      <w:iCs/>
      <w:sz w:val="28"/>
      <w:szCs w:val="28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numPr>
        <w:ilvl w:val="2"/>
        <w:numId w:val="1"/>
      </w:numPr>
      <w:spacing w:before="200" w:after="240"/>
      <w:jc w:val="both"/>
      <w:outlineLvl w:val="2"/>
    </w:pPr>
    <w:rPr>
      <w:rFonts w:eastAsiaTheme="majorEastAsia"/>
      <w:b/>
      <w:bC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8"/>
    <w:qFormat/>
    <w:uiPriority w:val="0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5"/>
    <w:basedOn w:val="1"/>
    <w:next w:val="1"/>
    <w:link w:val="29"/>
    <w:qFormat/>
    <w:uiPriority w:val="9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semiHidden/>
    <w:unhideWhenUsed/>
    <w:qFormat/>
    <w:uiPriority w:val="99"/>
    <w:rPr>
      <w:vertAlign w:val="superscript"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page number"/>
    <w:basedOn w:val="7"/>
    <w:uiPriority w:val="0"/>
  </w:style>
  <w:style w:type="paragraph" w:styleId="12">
    <w:name w:val="Balloon Text"/>
    <w:basedOn w:val="1"/>
    <w:link w:val="36"/>
    <w:semiHidden/>
    <w:unhideWhenUsed/>
    <w:qFormat/>
    <w:uiPriority w:val="99"/>
    <w:pPr>
      <w:widowControl w:val="0"/>
      <w:autoSpaceDE w:val="0"/>
      <w:autoSpaceDN w:val="0"/>
    </w:pPr>
    <w:rPr>
      <w:rFonts w:ascii="Tahoma" w:hAnsi="Tahoma" w:eastAsia="Cambria" w:cs="Tahoma"/>
      <w:sz w:val="16"/>
      <w:szCs w:val="16"/>
    </w:rPr>
  </w:style>
  <w:style w:type="paragraph" w:styleId="13">
    <w:name w:val="footnote text"/>
    <w:basedOn w:val="1"/>
    <w:link w:val="30"/>
    <w:semiHidden/>
    <w:unhideWhenUsed/>
    <w:uiPriority w:val="99"/>
    <w:rPr>
      <w:rFonts w:ascii="Calibri" w:hAnsi="Calibri" w:eastAsia="Calibri"/>
      <w:sz w:val="20"/>
      <w:szCs w:val="20"/>
    </w:rPr>
  </w:style>
  <w:style w:type="paragraph" w:styleId="14">
    <w:name w:val="header"/>
    <w:basedOn w:val="1"/>
    <w:link w:val="31"/>
    <w:unhideWhenUsed/>
    <w:qFormat/>
    <w:uiPriority w:val="99"/>
    <w:pPr>
      <w:widowControl w:val="0"/>
      <w:tabs>
        <w:tab w:val="center" w:pos="4677"/>
        <w:tab w:val="right" w:pos="9355"/>
      </w:tabs>
    </w:pPr>
    <w:rPr>
      <w:lang w:val="en-US"/>
    </w:rPr>
  </w:style>
  <w:style w:type="paragraph" w:styleId="15">
    <w:name w:val="Body Text"/>
    <w:basedOn w:val="1"/>
    <w:link w:val="34"/>
    <w:qFormat/>
    <w:uiPriority w:val="1"/>
    <w:pPr>
      <w:widowControl w:val="0"/>
      <w:autoSpaceDE w:val="0"/>
      <w:autoSpaceDN w:val="0"/>
      <w:jc w:val="both"/>
    </w:pPr>
    <w:rPr>
      <w:rFonts w:ascii="Cambria" w:hAnsi="Cambria" w:eastAsia="Cambria" w:cs="Cambria"/>
      <w:sz w:val="28"/>
      <w:szCs w:val="28"/>
    </w:rPr>
  </w:style>
  <w:style w:type="paragraph" w:styleId="16">
    <w:name w:val="toc 1"/>
    <w:basedOn w:val="1"/>
    <w:next w:val="1"/>
    <w:unhideWhenUsed/>
    <w:qFormat/>
    <w:uiPriority w:val="39"/>
    <w:pPr>
      <w:spacing w:after="100"/>
    </w:pPr>
    <w:rPr>
      <w:rFonts w:eastAsiaTheme="minorEastAsia"/>
    </w:rPr>
  </w:style>
  <w:style w:type="paragraph" w:styleId="17">
    <w:name w:val="toc 3"/>
    <w:basedOn w:val="1"/>
    <w:next w:val="1"/>
    <w:unhideWhenUsed/>
    <w:qFormat/>
    <w:uiPriority w:val="39"/>
    <w:pPr>
      <w:spacing w:after="100"/>
      <w:ind w:left="440"/>
    </w:pPr>
    <w:rPr>
      <w:rFonts w:eastAsiaTheme="minorEastAsia"/>
    </w:rPr>
  </w:style>
  <w:style w:type="paragraph" w:styleId="18">
    <w:name w:val="toc 2"/>
    <w:basedOn w:val="1"/>
    <w:next w:val="1"/>
    <w:unhideWhenUsed/>
    <w:qFormat/>
    <w:uiPriority w:val="39"/>
    <w:pPr>
      <w:spacing w:after="100"/>
      <w:ind w:left="220"/>
    </w:pPr>
    <w:rPr>
      <w:rFonts w:eastAsiaTheme="minorEastAsia"/>
    </w:rPr>
  </w:style>
  <w:style w:type="paragraph" w:styleId="19">
    <w:name w:val="toc 4"/>
    <w:basedOn w:val="1"/>
    <w:next w:val="1"/>
    <w:unhideWhenUsed/>
    <w:uiPriority w:val="39"/>
    <w:pPr>
      <w:spacing w:after="100"/>
      <w:ind w:left="720"/>
    </w:pPr>
    <w:rPr>
      <w:rFonts w:eastAsia="Times New Roman"/>
    </w:rPr>
  </w:style>
  <w:style w:type="paragraph" w:styleId="20">
    <w:name w:val="toc 5"/>
    <w:basedOn w:val="1"/>
    <w:next w:val="1"/>
    <w:unhideWhenUsed/>
    <w:uiPriority w:val="39"/>
    <w:pPr>
      <w:spacing w:after="100"/>
      <w:ind w:left="960"/>
    </w:pPr>
    <w:rPr>
      <w:rFonts w:eastAsia="Times New Roman"/>
    </w:rPr>
  </w:style>
  <w:style w:type="paragraph" w:styleId="21">
    <w:name w:val="Title"/>
    <w:basedOn w:val="1"/>
    <w:link w:val="33"/>
    <w:qFormat/>
    <w:uiPriority w:val="1"/>
    <w:pPr>
      <w:widowControl w:val="0"/>
      <w:autoSpaceDE w:val="0"/>
      <w:autoSpaceDN w:val="0"/>
      <w:ind w:left="2676" w:right="2652"/>
      <w:jc w:val="center"/>
    </w:pPr>
    <w:rPr>
      <w:rFonts w:eastAsia="Times New Roman"/>
      <w:sz w:val="37"/>
      <w:szCs w:val="37"/>
    </w:rPr>
  </w:style>
  <w:style w:type="paragraph" w:styleId="22">
    <w:name w:val="footer"/>
    <w:basedOn w:val="1"/>
    <w:link w:val="32"/>
    <w:unhideWhenUsed/>
    <w:qFormat/>
    <w:uiPriority w:val="99"/>
    <w:pPr>
      <w:widowControl w:val="0"/>
      <w:tabs>
        <w:tab w:val="center" w:pos="4677"/>
        <w:tab w:val="right" w:pos="9355"/>
      </w:tabs>
    </w:pPr>
    <w:rPr>
      <w:lang w:val="en-US"/>
    </w:rPr>
  </w:style>
  <w:style w:type="paragraph" w:styleId="23">
    <w:name w:val="Body Text Indent 2"/>
    <w:basedOn w:val="1"/>
    <w:link w:val="35"/>
    <w:uiPriority w:val="0"/>
    <w:pPr>
      <w:spacing w:after="120" w:line="480" w:lineRule="auto"/>
      <w:ind w:left="283"/>
    </w:pPr>
    <w:rPr>
      <w:rFonts w:eastAsia="Times New Roman"/>
    </w:rPr>
  </w:style>
  <w:style w:type="table" w:styleId="24">
    <w:name w:val="Table Grid"/>
    <w:basedOn w:val="8"/>
    <w:uiPriority w:val="0"/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1 Знак"/>
    <w:basedOn w:val="7"/>
    <w:link w:val="2"/>
    <w:qFormat/>
    <w:uiPriority w:val="9"/>
    <w:rPr>
      <w:rFonts w:ascii="Times New Roman" w:hAnsi="Times New Roman" w:cs="Times New Roman" w:eastAsiaTheme="majorEastAsia"/>
      <w:b/>
      <w:bCs/>
      <w:color w:val="000000" w:themeColor="text1"/>
      <w:sz w:val="32"/>
      <w:szCs w:val="32"/>
      <w:lang w:eastAsia="ru-RU"/>
      <w14:textFill>
        <w14:solidFill>
          <w14:schemeClr w14:val="tx1"/>
        </w14:solidFill>
      </w14:textFill>
    </w:rPr>
  </w:style>
  <w:style w:type="character" w:customStyle="1" w:styleId="26">
    <w:name w:val="Заголовок 2 Знак"/>
    <w:basedOn w:val="7"/>
    <w:link w:val="3"/>
    <w:qFormat/>
    <w:uiPriority w:val="9"/>
    <w:rPr>
      <w:rFonts w:ascii="Times New Roman" w:hAnsi="Times New Roman" w:eastAsia="Times New Roman" w:cs="Times New Roman"/>
      <w:b/>
      <w:bCs/>
      <w:iCs/>
      <w:sz w:val="28"/>
      <w:szCs w:val="28"/>
      <w:lang w:eastAsia="ru-RU"/>
    </w:rPr>
  </w:style>
  <w:style w:type="character" w:customStyle="1" w:styleId="27">
    <w:name w:val="Заголовок 3 Знак"/>
    <w:basedOn w:val="7"/>
    <w:link w:val="4"/>
    <w:qFormat/>
    <w:uiPriority w:val="9"/>
    <w:rPr>
      <w:rFonts w:ascii="Times New Roman" w:hAnsi="Times New Roman" w:cs="Times New Roman" w:eastAsiaTheme="majorEastAsia"/>
      <w:b/>
      <w:bCs/>
      <w:color w:val="000000" w:themeColor="text1"/>
      <w:sz w:val="28"/>
      <w:szCs w:val="28"/>
      <w:lang w:eastAsia="ru-RU"/>
      <w14:textFill>
        <w14:solidFill>
          <w14:schemeClr w14:val="tx1"/>
        </w14:solidFill>
      </w14:textFill>
    </w:rPr>
  </w:style>
  <w:style w:type="character" w:customStyle="1" w:styleId="28">
    <w:name w:val="Заголовок 4 Знак"/>
    <w:basedOn w:val="7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9">
    <w:name w:val="Заголовок 5 Знак"/>
    <w:basedOn w:val="7"/>
    <w:link w:val="6"/>
    <w:qFormat/>
    <w:uiPriority w:val="9"/>
    <w:rPr>
      <w:rFonts w:ascii="Times New Roman" w:hAnsi="Times New Roman" w:cs="Times New Roman" w:eastAsiaTheme="majorEastAsia"/>
      <w:b/>
      <w:color w:val="000000" w:themeColor="text1"/>
      <w:sz w:val="28"/>
      <w:szCs w:val="28"/>
      <w:lang w:eastAsia="ru-RU"/>
      <w14:textFill>
        <w14:solidFill>
          <w14:schemeClr w14:val="tx1"/>
        </w14:solidFill>
      </w14:textFill>
    </w:rPr>
  </w:style>
  <w:style w:type="character" w:customStyle="1" w:styleId="30">
    <w:name w:val="Текст сноски Знак"/>
    <w:basedOn w:val="7"/>
    <w:link w:val="13"/>
    <w:semiHidden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31">
    <w:name w:val="Верхний колонтитул Знак"/>
    <w:basedOn w:val="7"/>
    <w:link w:val="14"/>
    <w:uiPriority w:val="99"/>
    <w:rPr>
      <w:lang w:val="en-US"/>
    </w:rPr>
  </w:style>
  <w:style w:type="character" w:customStyle="1" w:styleId="32">
    <w:name w:val="Нижний колонтитул Знак"/>
    <w:basedOn w:val="7"/>
    <w:link w:val="22"/>
    <w:uiPriority w:val="99"/>
    <w:rPr>
      <w:lang w:val="en-US"/>
    </w:rPr>
  </w:style>
  <w:style w:type="character" w:customStyle="1" w:styleId="33">
    <w:name w:val="Название Знак"/>
    <w:basedOn w:val="7"/>
    <w:link w:val="21"/>
    <w:uiPriority w:val="1"/>
    <w:rPr>
      <w:rFonts w:ascii="Times New Roman" w:hAnsi="Times New Roman" w:eastAsia="Times New Roman" w:cs="Times New Roman"/>
      <w:sz w:val="37"/>
      <w:szCs w:val="37"/>
    </w:rPr>
  </w:style>
  <w:style w:type="character" w:customStyle="1" w:styleId="34">
    <w:name w:val="Основной текст Знак"/>
    <w:basedOn w:val="7"/>
    <w:link w:val="15"/>
    <w:uiPriority w:val="1"/>
    <w:rPr>
      <w:rFonts w:ascii="Cambria" w:hAnsi="Cambria" w:eastAsia="Cambria" w:cs="Cambria"/>
      <w:sz w:val="28"/>
      <w:szCs w:val="28"/>
    </w:rPr>
  </w:style>
  <w:style w:type="character" w:customStyle="1" w:styleId="35">
    <w:name w:val="Основной текст с отступом 2 Знак"/>
    <w:basedOn w:val="7"/>
    <w:link w:val="2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Текст выноски Знак"/>
    <w:basedOn w:val="7"/>
    <w:link w:val="12"/>
    <w:semiHidden/>
    <w:uiPriority w:val="99"/>
    <w:rPr>
      <w:rFonts w:ascii="Tahoma" w:hAnsi="Tahoma" w:eastAsia="Cambria" w:cs="Tahoma"/>
      <w:sz w:val="16"/>
      <w:szCs w:val="16"/>
    </w:rPr>
  </w:style>
  <w:style w:type="paragraph" w:styleId="37">
    <w:name w:val="No Spacing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styleId="38">
    <w:name w:val="List Paragraph"/>
    <w:basedOn w:val="1"/>
    <w:qFormat/>
    <w:uiPriority w:val="1"/>
    <w:pPr>
      <w:ind w:left="720"/>
      <w:contextualSpacing/>
    </w:pPr>
    <w:rPr>
      <w:rFonts w:eastAsia="Times New Roman"/>
    </w:rPr>
  </w:style>
  <w:style w:type="character" w:customStyle="1" w:styleId="39">
    <w:name w:val="Subtle Emphasis"/>
    <w:basedOn w:val="7"/>
    <w:qFormat/>
    <w:uiPriority w:val="19"/>
    <w:rPr>
      <w:i/>
      <w:iCs/>
      <w:color w:val="808080" w:themeColor="text1" w:themeTint="80"/>
      <w:sz w:val="24"/>
      <w:szCs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numPr>
        <w:numId w:val="0"/>
      </w:numPr>
      <w:outlineLvl w:val="9"/>
    </w:pPr>
  </w:style>
  <w:style w:type="paragraph" w:customStyle="1" w:styleId="41">
    <w:name w:val="Заголовок 11"/>
    <w:basedOn w:val="1"/>
    <w:qFormat/>
    <w:uiPriority w:val="1"/>
    <w:pPr>
      <w:widowControl w:val="0"/>
      <w:autoSpaceDE w:val="0"/>
      <w:autoSpaceDN w:val="0"/>
      <w:ind w:left="2146" w:hanging="452"/>
      <w:outlineLvl w:val="1"/>
    </w:pPr>
    <w:rPr>
      <w:rFonts w:eastAsia="Times New Roman"/>
      <w:b/>
      <w:bCs/>
      <w:sz w:val="28"/>
      <w:szCs w:val="28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eastAsia="SimSu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99"/>
    <w:pPr>
      <w:widowControl w:val="0"/>
      <w:autoSpaceDE w:val="0"/>
      <w:autoSpaceDN w:val="0"/>
    </w:pPr>
    <w:rPr>
      <w:rFonts w:eastAsia="Times New Roman"/>
    </w:rPr>
  </w:style>
  <w:style w:type="paragraph" w:customStyle="1" w:styleId="44">
    <w:name w:val="ConsPlusNormal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lang w:val="ru-RU" w:eastAsia="ru-RU" w:bidi="ar-SA"/>
    </w:rPr>
  </w:style>
  <w:style w:type="paragraph" w:customStyle="1" w:styleId="45">
    <w:name w:val="c4"/>
    <w:basedOn w:val="1"/>
    <w:qFormat/>
    <w:uiPriority w:val="99"/>
    <w:pPr>
      <w:spacing w:before="100" w:beforeAutospacing="1" w:after="100" w:afterAutospacing="1"/>
    </w:pPr>
    <w:rPr>
      <w:rFonts w:eastAsia="Times New Roman"/>
    </w:rPr>
  </w:style>
  <w:style w:type="character" w:customStyle="1" w:styleId="46">
    <w:name w:val="c3"/>
    <w:basedOn w:val="7"/>
    <w:uiPriority w:val="0"/>
    <w:rPr>
      <w:rFonts w:cs="Times New Roman"/>
    </w:rPr>
  </w:style>
  <w:style w:type="character" w:customStyle="1" w:styleId="47">
    <w:name w:val="c10"/>
    <w:basedOn w:val="7"/>
    <w:qFormat/>
    <w:uiPriority w:val="99"/>
    <w:rPr>
      <w:rFonts w:cs="Times New Roman"/>
    </w:rPr>
  </w:style>
  <w:style w:type="paragraph" w:customStyle="1" w:styleId="48">
    <w:name w:val="c119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49">
    <w:name w:val="c2"/>
    <w:basedOn w:val="7"/>
    <w:qFormat/>
    <w:uiPriority w:val="0"/>
  </w:style>
  <w:style w:type="paragraph" w:customStyle="1" w:styleId="50">
    <w:name w:val="c163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customStyle="1" w:styleId="51">
    <w:name w:val="Style5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firstLine="1565"/>
    </w:pPr>
    <w:rPr>
      <w:rFonts w:eastAsia="Times New Roman"/>
    </w:rPr>
  </w:style>
  <w:style w:type="paragraph" w:customStyle="1" w:styleId="52">
    <w:name w:val="Style2"/>
    <w:basedOn w:val="1"/>
    <w:qFormat/>
    <w:uiPriority w:val="0"/>
    <w:pPr>
      <w:widowControl w:val="0"/>
      <w:autoSpaceDE w:val="0"/>
      <w:autoSpaceDN w:val="0"/>
      <w:adjustRightInd w:val="0"/>
      <w:spacing w:line="277" w:lineRule="exact"/>
      <w:ind w:firstLine="1642"/>
    </w:pPr>
    <w:rPr>
      <w:rFonts w:eastAsia="Times New Roman"/>
    </w:rPr>
  </w:style>
  <w:style w:type="character" w:customStyle="1" w:styleId="53">
    <w:name w:val="Font Style47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54">
    <w:name w:val="apple-converted-space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3619</Characters>
  <Lines>30</Lines>
  <Paragraphs>8</Paragraphs>
  <TotalTime>0</TotalTime>
  <ScaleCrop>false</ScaleCrop>
  <LinksUpToDate>false</LinksUpToDate>
  <CharactersWithSpaces>4245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2023-10-12T18:47:00Z</dcterms:created>
  <dc:creator>Admin</dc:creator>
  <cp:lastModifiedBy>User</cp:lastModifiedBy>
  <dcterms:modified xsi:type="dcterms:W3CDTF">2023-10-13T06:15:17Z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4ED76109442E4720B59BA44537662B4B_13</vt:lpwstr>
  </property>
</Properties>
</file>